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C5" w:rsidRPr="00E35536" w:rsidRDefault="00821585" w:rsidP="00E355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35536">
        <w:rPr>
          <w:rFonts w:ascii="Arial" w:hAnsi="Arial" w:cs="Arial"/>
          <w:b/>
          <w:sz w:val="24"/>
          <w:szCs w:val="24"/>
        </w:rPr>
        <w:t>PREFITURA MUNICIPAL DE PONTE ALTA DO TOCANTINS</w:t>
      </w:r>
    </w:p>
    <w:p w:rsidR="00821585" w:rsidRPr="00E35536" w:rsidRDefault="00821585" w:rsidP="00E355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35536">
        <w:rPr>
          <w:rFonts w:ascii="Arial" w:hAnsi="Arial" w:cs="Arial"/>
          <w:b/>
          <w:sz w:val="24"/>
          <w:szCs w:val="24"/>
        </w:rPr>
        <w:t>Fundo Municipal de Assistência Social</w:t>
      </w:r>
    </w:p>
    <w:p w:rsidR="00821585" w:rsidRPr="00E35536" w:rsidRDefault="00821585" w:rsidP="00E355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35536">
        <w:rPr>
          <w:rFonts w:ascii="Arial" w:hAnsi="Arial" w:cs="Arial"/>
          <w:b/>
          <w:sz w:val="24"/>
          <w:szCs w:val="24"/>
        </w:rPr>
        <w:t>RETIFICAÇÃO</w:t>
      </w:r>
    </w:p>
    <w:p w:rsidR="00E35536" w:rsidRDefault="00E35536" w:rsidP="00E3553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21585" w:rsidRPr="00821585" w:rsidRDefault="008A4E0D" w:rsidP="00E355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bookmarkStart w:id="0" w:name="_GoBack"/>
      <w:bookmarkEnd w:id="0"/>
      <w:r w:rsidR="00024925">
        <w:rPr>
          <w:rFonts w:ascii="Arial" w:hAnsi="Arial" w:cs="Arial"/>
          <w:sz w:val="24"/>
          <w:szCs w:val="24"/>
        </w:rPr>
        <w:t xml:space="preserve"> Resultado da Sessão e no Extrato das Atas de Registro de Preços do </w:t>
      </w:r>
      <w:r w:rsidR="00821585">
        <w:rPr>
          <w:rFonts w:ascii="Arial" w:hAnsi="Arial" w:cs="Arial"/>
          <w:sz w:val="24"/>
          <w:szCs w:val="24"/>
        </w:rPr>
        <w:t>Pregão Presencial nº 001/2018</w:t>
      </w:r>
      <w:r w:rsidR="00024925">
        <w:rPr>
          <w:rFonts w:ascii="Arial" w:hAnsi="Arial" w:cs="Arial"/>
          <w:sz w:val="24"/>
          <w:szCs w:val="24"/>
        </w:rPr>
        <w:t xml:space="preserve"> - FMAS</w:t>
      </w:r>
      <w:r w:rsidR="00821585">
        <w:rPr>
          <w:rFonts w:ascii="Arial" w:hAnsi="Arial" w:cs="Arial"/>
          <w:sz w:val="24"/>
          <w:szCs w:val="24"/>
        </w:rPr>
        <w:t>,</w:t>
      </w:r>
      <w:r w:rsidR="00024925">
        <w:rPr>
          <w:rFonts w:ascii="Arial" w:hAnsi="Arial" w:cs="Arial"/>
          <w:sz w:val="24"/>
          <w:szCs w:val="24"/>
        </w:rPr>
        <w:t xml:space="preserve"> referente </w:t>
      </w:r>
      <w:proofErr w:type="gramStart"/>
      <w:r w:rsidR="00024925">
        <w:rPr>
          <w:rFonts w:ascii="Arial" w:hAnsi="Arial" w:cs="Arial"/>
          <w:sz w:val="24"/>
          <w:szCs w:val="24"/>
        </w:rPr>
        <w:t>a</w:t>
      </w:r>
      <w:proofErr w:type="gramEnd"/>
      <w:r w:rsidR="00024925">
        <w:rPr>
          <w:rFonts w:ascii="Arial" w:hAnsi="Arial" w:cs="Arial"/>
          <w:sz w:val="24"/>
          <w:szCs w:val="24"/>
        </w:rPr>
        <w:t xml:space="preserve"> Aquisição de gêneros alimentícios para atender a demanda do Fundo Municipal de Assistência Social de Ponte Alta do Tocantins/TO, publicado em 06/06/2018, no endereço eletrônico do Munícipio de Ponte Alta do Tocantins/</w:t>
      </w:r>
      <w:proofErr w:type="spellStart"/>
      <w:r w:rsidR="00024925">
        <w:rPr>
          <w:rFonts w:ascii="Arial" w:hAnsi="Arial" w:cs="Arial"/>
          <w:sz w:val="24"/>
          <w:szCs w:val="24"/>
        </w:rPr>
        <w:t>To</w:t>
      </w:r>
      <w:proofErr w:type="spellEnd"/>
      <w:r w:rsidR="00024925">
        <w:rPr>
          <w:rFonts w:ascii="Arial" w:hAnsi="Arial" w:cs="Arial"/>
          <w:sz w:val="24"/>
          <w:szCs w:val="24"/>
        </w:rPr>
        <w:t>,</w:t>
      </w:r>
      <w:r w:rsidR="00821585">
        <w:rPr>
          <w:rFonts w:ascii="Arial" w:hAnsi="Arial" w:cs="Arial"/>
          <w:sz w:val="24"/>
          <w:szCs w:val="24"/>
        </w:rPr>
        <w:t xml:space="preserve"> Onde se lê: R$ 44.905,00 ( quarenta e quatro mil, novecentos e cinco reais). Leia-se: R$ 41.935,00 </w:t>
      </w:r>
      <w:proofErr w:type="gramStart"/>
      <w:r w:rsidR="00821585">
        <w:rPr>
          <w:rFonts w:ascii="Arial" w:hAnsi="Arial" w:cs="Arial"/>
          <w:sz w:val="24"/>
          <w:szCs w:val="24"/>
        </w:rPr>
        <w:t xml:space="preserve">( </w:t>
      </w:r>
      <w:proofErr w:type="gramEnd"/>
      <w:r w:rsidR="00821585">
        <w:rPr>
          <w:rFonts w:ascii="Arial" w:hAnsi="Arial" w:cs="Arial"/>
          <w:sz w:val="24"/>
          <w:szCs w:val="24"/>
        </w:rPr>
        <w:t>quarenta e um mil, novecentos e trinta e cinco reais). Onde se lê: R$ 124.467,50 (cento e vinte e quatro mil, quatrocentos e sessenta e sete reais e cinquenta centavos). Leia-se R$ 121.497,50 (cento e vinte e um mil quatrocentos e noventa e sete reais e cinquenta centavos). Demais informações permanecem inalteradas</w:t>
      </w:r>
      <w:r w:rsidR="00E35536">
        <w:rPr>
          <w:rFonts w:ascii="Arial" w:hAnsi="Arial" w:cs="Arial"/>
          <w:sz w:val="24"/>
          <w:szCs w:val="24"/>
        </w:rPr>
        <w:t>.</w:t>
      </w:r>
    </w:p>
    <w:sectPr w:rsidR="00821585" w:rsidRPr="0082158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814" w:rsidRDefault="00531814" w:rsidP="00D56A9F">
      <w:pPr>
        <w:spacing w:after="0" w:line="240" w:lineRule="auto"/>
      </w:pPr>
      <w:r>
        <w:separator/>
      </w:r>
    </w:p>
  </w:endnote>
  <w:endnote w:type="continuationSeparator" w:id="0">
    <w:p w:rsidR="00531814" w:rsidRDefault="00531814" w:rsidP="00D5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814" w:rsidRDefault="00531814" w:rsidP="00D56A9F">
      <w:pPr>
        <w:spacing w:after="0" w:line="240" w:lineRule="auto"/>
      </w:pPr>
      <w:r>
        <w:separator/>
      </w:r>
    </w:p>
  </w:footnote>
  <w:footnote w:type="continuationSeparator" w:id="0">
    <w:p w:rsidR="00531814" w:rsidRDefault="00531814" w:rsidP="00D56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A9F" w:rsidRDefault="00D56A9F" w:rsidP="00D56A9F">
    <w:pPr>
      <w:pStyle w:val="Cabealho"/>
      <w:jc w:val="center"/>
    </w:pPr>
    <w:r>
      <w:rPr>
        <w:noProof/>
      </w:rPr>
      <w:drawing>
        <wp:inline distT="0" distB="0" distL="0" distR="0" wp14:anchorId="07C549C1" wp14:editId="36AB1D06">
          <wp:extent cx="3088005" cy="94043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00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85"/>
    <w:rsid w:val="00024925"/>
    <w:rsid w:val="002804C5"/>
    <w:rsid w:val="002A766B"/>
    <w:rsid w:val="00531814"/>
    <w:rsid w:val="00821585"/>
    <w:rsid w:val="008A4E0D"/>
    <w:rsid w:val="00C51D29"/>
    <w:rsid w:val="00D56A9F"/>
    <w:rsid w:val="00E35536"/>
    <w:rsid w:val="00F7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6A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6A9F"/>
  </w:style>
  <w:style w:type="paragraph" w:styleId="Rodap">
    <w:name w:val="footer"/>
    <w:basedOn w:val="Normal"/>
    <w:link w:val="RodapChar"/>
    <w:uiPriority w:val="99"/>
    <w:unhideWhenUsed/>
    <w:rsid w:val="00D56A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A9F"/>
  </w:style>
  <w:style w:type="paragraph" w:styleId="Textodebalo">
    <w:name w:val="Balloon Text"/>
    <w:basedOn w:val="Normal"/>
    <w:link w:val="TextodebaloChar"/>
    <w:uiPriority w:val="99"/>
    <w:semiHidden/>
    <w:unhideWhenUsed/>
    <w:rsid w:val="00D5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6A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6A9F"/>
  </w:style>
  <w:style w:type="paragraph" w:styleId="Rodap">
    <w:name w:val="footer"/>
    <w:basedOn w:val="Normal"/>
    <w:link w:val="RodapChar"/>
    <w:uiPriority w:val="99"/>
    <w:unhideWhenUsed/>
    <w:rsid w:val="00D56A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A9F"/>
  </w:style>
  <w:style w:type="paragraph" w:styleId="Textodebalo">
    <w:name w:val="Balloon Text"/>
    <w:basedOn w:val="Normal"/>
    <w:link w:val="TextodebaloChar"/>
    <w:uiPriority w:val="99"/>
    <w:semiHidden/>
    <w:unhideWhenUsed/>
    <w:rsid w:val="00D5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41FCA-F395-450A-B0AE-EB6D8292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FINANCAS01</dc:creator>
  <cp:lastModifiedBy>FINANCAS01</cp:lastModifiedBy>
  <cp:revision>5</cp:revision>
  <cp:lastPrinted>2018-06-18T13:18:00Z</cp:lastPrinted>
  <dcterms:created xsi:type="dcterms:W3CDTF">2018-06-20T12:54:00Z</dcterms:created>
  <dcterms:modified xsi:type="dcterms:W3CDTF">2018-06-20T13:02:00Z</dcterms:modified>
</cp:coreProperties>
</file>